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D68" w:rsidRPr="001E210C" w:rsidRDefault="00EC5D68" w:rsidP="00EC5D68">
      <w:pPr>
        <w:jc w:val="center"/>
        <w:rPr>
          <w:rFonts w:ascii="PT Astra Serif" w:hAnsi="PT Astra Serif"/>
          <w:sz w:val="28"/>
          <w:szCs w:val="28"/>
        </w:rPr>
      </w:pPr>
      <w:r w:rsidRPr="001E210C">
        <w:rPr>
          <w:rFonts w:ascii="PT Astra Serif" w:hAnsi="PT Astra Serif"/>
          <w:sz w:val="28"/>
          <w:szCs w:val="28"/>
        </w:rPr>
        <w:t>ИНФОРМАЦИОННОЕ СООБЩЕНИЕ</w:t>
      </w:r>
    </w:p>
    <w:p w:rsidR="00EC5D68" w:rsidRPr="001E210C" w:rsidRDefault="00EC5D68" w:rsidP="00576566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1E210C" w:rsidRPr="001E210C" w:rsidRDefault="001E210C" w:rsidP="001E210C">
      <w:pPr>
        <w:autoSpaceDE w:val="0"/>
        <w:autoSpaceDN w:val="0"/>
        <w:adjustRightInd w:val="0"/>
        <w:ind w:firstLine="709"/>
        <w:jc w:val="both"/>
        <w:rPr>
          <w:rFonts w:ascii="PT Astra Serif" w:eastAsia="Times New Roman" w:hAnsi="PT Astra Serif" w:cs="TimesNewRomanPSMT"/>
          <w:sz w:val="28"/>
          <w:szCs w:val="28"/>
        </w:rPr>
      </w:pPr>
      <w:r w:rsidRPr="001E210C">
        <w:rPr>
          <w:rFonts w:ascii="PT Astra Serif" w:eastAsia="Times New Roman" w:hAnsi="PT Astra Serif" w:cs="TimesNewRomanPSMT"/>
          <w:sz w:val="28"/>
          <w:szCs w:val="28"/>
        </w:rPr>
        <w:t>В целях обеспечения проведения независимой антикоррупционной</w:t>
      </w:r>
      <w:r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="00BA0551">
        <w:rPr>
          <w:rFonts w:ascii="PT Astra Serif" w:eastAsia="Times New Roman" w:hAnsi="PT Astra Serif" w:cs="TimesNewRomanPSMT"/>
          <w:sz w:val="28"/>
          <w:szCs w:val="28"/>
        </w:rPr>
        <w:t xml:space="preserve">экспертизы </w:t>
      </w:r>
      <w:r w:rsidR="00C90ACF">
        <w:rPr>
          <w:rFonts w:ascii="PT Astra Serif" w:eastAsia="Times New Roman" w:hAnsi="PT Astra Serif" w:cs="TimesNewRomanPSMT"/>
          <w:sz w:val="28"/>
          <w:szCs w:val="28"/>
        </w:rPr>
        <w:t>7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="00D06ECD">
        <w:rPr>
          <w:rFonts w:ascii="PT Astra Serif" w:eastAsia="Times New Roman" w:hAnsi="PT Astra Serif" w:cs="TimesNewRomanPSMT"/>
          <w:sz w:val="28"/>
          <w:szCs w:val="28"/>
        </w:rPr>
        <w:t>августа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 xml:space="preserve"> 2025 года проект муниципального нормативного правового</w:t>
      </w:r>
      <w:r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 xml:space="preserve">акта администрации города Тулы </w:t>
      </w:r>
      <w:r w:rsidR="00D06ECD" w:rsidRPr="00F20AD2">
        <w:rPr>
          <w:rFonts w:ascii="PT Astra Serif" w:hAnsi="PT Astra Serif" w:cs="PT Astra Serif"/>
          <w:sz w:val="28"/>
          <w:szCs w:val="28"/>
        </w:rPr>
        <w:t>«</w:t>
      </w:r>
      <w:r w:rsidR="00C90ACF" w:rsidRPr="00C90ACF">
        <w:rPr>
          <w:rFonts w:ascii="PT Astra Serif" w:eastAsiaTheme="minorHAnsi" w:hAnsi="PT Astra Serif" w:cs="PT Astra Serif"/>
          <w:sz w:val="28"/>
          <w:szCs w:val="28"/>
          <w:lang w:eastAsia="en-US"/>
        </w:rPr>
        <w:t>Об утверждении Порядка проведения антикоррупционной экспертизы муниципальных нормативных правовых актов и проектов муниципальных нормативных правовых актов, разрабатываемых отраслевыми (функциональными) и территориальными органами администрации города Тулы и о признании утратившими силу отдельных постановлений (положений постановлений) администрации города Тулы</w:t>
      </w:r>
      <w:r w:rsidR="00D06ECD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» 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>размещен в</w:t>
      </w:r>
      <w:r w:rsidR="00A15011"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 xml:space="preserve">сети </w:t>
      </w:r>
      <w:r w:rsidR="00A15011">
        <w:rPr>
          <w:rFonts w:ascii="PT Astra Serif" w:eastAsia="Times New Roman" w:hAnsi="PT Astra Serif" w:cs="TimesNewRomanPSMT"/>
          <w:sz w:val="28"/>
          <w:szCs w:val="28"/>
        </w:rPr>
        <w:t>«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>Интернет</w:t>
      </w:r>
      <w:r w:rsidR="00A15011">
        <w:rPr>
          <w:rFonts w:ascii="PT Astra Serif" w:eastAsia="Times New Roman" w:hAnsi="PT Astra Serif" w:cs="TimesNewRomanPSMT"/>
          <w:sz w:val="28"/>
          <w:szCs w:val="28"/>
        </w:rPr>
        <w:t>»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>.</w:t>
      </w:r>
    </w:p>
    <w:p w:rsidR="003B2E19" w:rsidRDefault="001E210C" w:rsidP="003B2E19">
      <w:pPr>
        <w:autoSpaceDE w:val="0"/>
        <w:autoSpaceDN w:val="0"/>
        <w:adjustRightInd w:val="0"/>
        <w:ind w:firstLine="709"/>
        <w:jc w:val="both"/>
        <w:rPr>
          <w:rFonts w:ascii="PT Astra Serif" w:eastAsia="Times New Roman" w:hAnsi="PT Astra Serif" w:cs="TimesNewRomanPSMT"/>
          <w:sz w:val="28"/>
          <w:szCs w:val="28"/>
        </w:rPr>
      </w:pPr>
      <w:r w:rsidRPr="001E210C">
        <w:rPr>
          <w:rFonts w:ascii="PT Astra Serif" w:eastAsia="Times New Roman" w:hAnsi="PT Astra Serif" w:cs="TimesNewRomanPSMT"/>
          <w:sz w:val="28"/>
          <w:szCs w:val="28"/>
        </w:rPr>
        <w:t>Срок приема заключений по результатам независимой</w:t>
      </w:r>
      <w:r w:rsidR="00A15011"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>антикоррупционной экспертизы</w:t>
      </w:r>
      <w:r w:rsidR="003B2E19">
        <w:rPr>
          <w:rFonts w:ascii="PT Astra Serif" w:eastAsia="Times New Roman" w:hAnsi="PT Astra Serif" w:cs="TimesNewRomanPSMT"/>
          <w:sz w:val="28"/>
          <w:szCs w:val="28"/>
        </w:rPr>
        <w:t xml:space="preserve"> составляет не менее чем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 xml:space="preserve"> 7 (семь) </w:t>
      </w:r>
      <w:r w:rsidR="003B2E19">
        <w:rPr>
          <w:rFonts w:ascii="PT Astra Serif" w:eastAsia="Times New Roman" w:hAnsi="PT Astra Serif" w:cs="TimesNewRomanPSMT"/>
          <w:sz w:val="28"/>
          <w:szCs w:val="28"/>
        </w:rPr>
        <w:t>дней</w:t>
      </w:r>
      <w:r w:rsidR="003B2E19" w:rsidRPr="003B2E19">
        <w:rPr>
          <w:rFonts w:ascii="PT Astra Serif" w:eastAsia="Times New Roman" w:hAnsi="PT Astra Serif" w:cs="TimesNewRomanPSMT"/>
          <w:sz w:val="28"/>
          <w:szCs w:val="28"/>
        </w:rPr>
        <w:t xml:space="preserve"> начиная с даты размещения проекта муниципального нормативного</w:t>
      </w:r>
      <w:r w:rsidR="003B2E19">
        <w:rPr>
          <w:rFonts w:ascii="PT Astra Serif" w:eastAsia="Times New Roman" w:hAnsi="PT Astra Serif" w:cs="TimesNewRomanPSMT"/>
          <w:sz w:val="28"/>
          <w:szCs w:val="28"/>
        </w:rPr>
        <w:t xml:space="preserve"> правового </w:t>
      </w:r>
      <w:r w:rsidR="003B2E19" w:rsidRPr="003B2E19">
        <w:rPr>
          <w:rFonts w:ascii="PT Astra Serif" w:eastAsia="Times New Roman" w:hAnsi="PT Astra Serif" w:cs="TimesNewRomanPSMT"/>
          <w:sz w:val="28"/>
          <w:szCs w:val="28"/>
        </w:rPr>
        <w:t>акта в</w:t>
      </w:r>
      <w:r w:rsidR="003B2E19">
        <w:rPr>
          <w:rFonts w:ascii="PT Astra Serif" w:eastAsia="Times New Roman" w:hAnsi="PT Astra Serif" w:cs="TimesNewRomanPSMT"/>
          <w:sz w:val="28"/>
          <w:szCs w:val="28"/>
        </w:rPr>
        <w:t xml:space="preserve"> сети «</w:t>
      </w:r>
      <w:r w:rsidR="003B2E19" w:rsidRPr="003B2E19">
        <w:rPr>
          <w:rFonts w:ascii="PT Astra Serif" w:eastAsia="Times New Roman" w:hAnsi="PT Astra Serif" w:cs="TimesNewRomanPSMT"/>
          <w:sz w:val="28"/>
          <w:szCs w:val="28"/>
        </w:rPr>
        <w:t>Интернет</w:t>
      </w:r>
      <w:r w:rsidR="003B2E19">
        <w:rPr>
          <w:rFonts w:ascii="PT Astra Serif" w:eastAsia="Times New Roman" w:hAnsi="PT Astra Serif" w:cs="TimesNewRomanPSMT"/>
          <w:sz w:val="28"/>
          <w:szCs w:val="28"/>
        </w:rPr>
        <w:t>»</w:t>
      </w:r>
      <w:r w:rsidR="003B2E19" w:rsidRPr="003B2E19">
        <w:rPr>
          <w:rFonts w:ascii="PT Astra Serif" w:eastAsia="Times New Roman" w:hAnsi="PT Astra Serif" w:cs="TimesNewRomanPSMT"/>
          <w:sz w:val="28"/>
          <w:szCs w:val="28"/>
        </w:rPr>
        <w:t xml:space="preserve"> для обеспечения проведения независимой</w:t>
      </w:r>
      <w:r w:rsidR="00760F2D" w:rsidRPr="00760F2D"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="00760F2D" w:rsidRPr="003B2E19">
        <w:rPr>
          <w:rFonts w:ascii="PT Astra Serif" w:eastAsia="Times New Roman" w:hAnsi="PT Astra Serif" w:cs="TimesNewRomanPSMT"/>
          <w:sz w:val="28"/>
          <w:szCs w:val="28"/>
        </w:rPr>
        <w:t>антикоррупционной экспертизы</w:t>
      </w:r>
      <w:r w:rsidR="00760F2D">
        <w:rPr>
          <w:rFonts w:ascii="PT Astra Serif" w:eastAsia="Times New Roman" w:hAnsi="PT Astra Serif" w:cs="TimesNewRomanPSMT"/>
          <w:sz w:val="28"/>
          <w:szCs w:val="28"/>
        </w:rPr>
        <w:t>:</w:t>
      </w:r>
    </w:p>
    <w:p w:rsidR="003B2E19" w:rsidRPr="003B2E19" w:rsidRDefault="00BA0551" w:rsidP="003B2E19">
      <w:pPr>
        <w:autoSpaceDE w:val="0"/>
        <w:autoSpaceDN w:val="0"/>
        <w:adjustRightInd w:val="0"/>
        <w:ind w:firstLine="709"/>
        <w:jc w:val="both"/>
        <w:rPr>
          <w:rFonts w:ascii="PT Astra Serif" w:eastAsia="Times New Roman" w:hAnsi="PT Astra Serif" w:cs="TimesNewRomanPSMT"/>
          <w:sz w:val="28"/>
          <w:szCs w:val="28"/>
        </w:rPr>
      </w:pPr>
      <w:r>
        <w:rPr>
          <w:rFonts w:ascii="PT Astra Serif" w:eastAsia="Times New Roman" w:hAnsi="PT Astra Serif" w:cs="TimesNewRomanPSMT"/>
          <w:sz w:val="28"/>
          <w:szCs w:val="28"/>
        </w:rPr>
        <w:t>с «</w:t>
      </w:r>
      <w:r w:rsidR="00C90ACF">
        <w:rPr>
          <w:rFonts w:ascii="PT Astra Serif" w:eastAsia="Times New Roman" w:hAnsi="PT Astra Serif" w:cs="TimesNewRomanPSMT"/>
          <w:sz w:val="28"/>
          <w:szCs w:val="28"/>
        </w:rPr>
        <w:t>7</w:t>
      </w:r>
      <w:r w:rsidR="003B2E19">
        <w:rPr>
          <w:rFonts w:ascii="PT Astra Serif" w:eastAsia="Times New Roman" w:hAnsi="PT Astra Serif" w:cs="TimesNewRomanPSMT"/>
          <w:sz w:val="28"/>
          <w:szCs w:val="28"/>
        </w:rPr>
        <w:t xml:space="preserve">» </w:t>
      </w:r>
      <w:r w:rsidR="00D06ECD">
        <w:rPr>
          <w:rFonts w:ascii="PT Astra Serif" w:eastAsia="Times New Roman" w:hAnsi="PT Astra Serif" w:cs="TimesNewRomanPSMT"/>
          <w:sz w:val="28"/>
          <w:szCs w:val="28"/>
        </w:rPr>
        <w:t>августа</w:t>
      </w:r>
      <w:r w:rsidR="003B2E19">
        <w:rPr>
          <w:rFonts w:ascii="PT Astra Serif" w:eastAsia="Times New Roman" w:hAnsi="PT Astra Serif" w:cs="TimesNewRomanPSMT"/>
          <w:sz w:val="28"/>
          <w:szCs w:val="28"/>
        </w:rPr>
        <w:t xml:space="preserve"> 2025 года по </w:t>
      </w:r>
      <w:r>
        <w:rPr>
          <w:rFonts w:ascii="PT Astra Serif" w:eastAsia="Times New Roman" w:hAnsi="PT Astra Serif" w:cs="TimesNewRomanPSMT"/>
          <w:sz w:val="28"/>
          <w:szCs w:val="28"/>
        </w:rPr>
        <w:t>«1</w:t>
      </w:r>
      <w:r w:rsidR="00C90ACF">
        <w:rPr>
          <w:rFonts w:ascii="PT Astra Serif" w:eastAsia="Times New Roman" w:hAnsi="PT Astra Serif" w:cs="TimesNewRomanPSMT"/>
          <w:sz w:val="28"/>
          <w:szCs w:val="28"/>
        </w:rPr>
        <w:t>3</w:t>
      </w:r>
      <w:r>
        <w:rPr>
          <w:rFonts w:ascii="PT Astra Serif" w:eastAsia="Times New Roman" w:hAnsi="PT Astra Serif" w:cs="TimesNewRomanPSMT"/>
          <w:sz w:val="28"/>
          <w:szCs w:val="28"/>
        </w:rPr>
        <w:t xml:space="preserve">» </w:t>
      </w:r>
      <w:r w:rsidR="00D06ECD">
        <w:rPr>
          <w:rFonts w:ascii="PT Astra Serif" w:eastAsia="Times New Roman" w:hAnsi="PT Astra Serif" w:cs="TimesNewRomanPSMT"/>
          <w:sz w:val="28"/>
          <w:szCs w:val="28"/>
        </w:rPr>
        <w:t>августа</w:t>
      </w:r>
      <w:r w:rsidR="00760F2D">
        <w:rPr>
          <w:rFonts w:ascii="PT Astra Serif" w:eastAsia="Times New Roman" w:hAnsi="PT Astra Serif" w:cs="TimesNewRomanPSMT"/>
          <w:sz w:val="28"/>
          <w:szCs w:val="28"/>
        </w:rPr>
        <w:t xml:space="preserve"> 2025 года включительно.</w:t>
      </w:r>
    </w:p>
    <w:p w:rsidR="00B23FC5" w:rsidRPr="001E210C" w:rsidRDefault="001E210C" w:rsidP="00B23FC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1E210C">
        <w:rPr>
          <w:rFonts w:ascii="PT Astra Serif" w:eastAsia="Times New Roman" w:hAnsi="PT Astra Serif" w:cs="TimesNewRomanPSMT"/>
          <w:sz w:val="28"/>
          <w:szCs w:val="28"/>
        </w:rPr>
        <w:t>Результаты независимой антикоррупционной экспертизы инициаторам</w:t>
      </w:r>
      <w:r w:rsidR="00760F2D"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>проведения независимой антикоррупционной экспертизы рекомендуем</w:t>
      </w:r>
      <w:r w:rsidR="00760F2D"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>направлять по</w:t>
      </w:r>
      <w:r w:rsidR="00B23FC5"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="00B23FC5" w:rsidRPr="001E210C">
        <w:rPr>
          <w:rFonts w:ascii="PT Astra Serif" w:eastAsia="Times New Roman" w:hAnsi="PT Astra Serif" w:cs="TimesNewRomanPSMT"/>
          <w:sz w:val="28"/>
          <w:szCs w:val="28"/>
        </w:rPr>
        <w:t>почте или курьерским способом на имя главы</w:t>
      </w:r>
      <w:r w:rsidR="00B23FC5"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="00B23FC5" w:rsidRPr="001E210C">
        <w:rPr>
          <w:rFonts w:ascii="PT Astra Serif" w:eastAsia="Times New Roman" w:hAnsi="PT Astra Serif" w:cs="TimesNewRomanPSMT"/>
          <w:sz w:val="28"/>
          <w:szCs w:val="28"/>
        </w:rPr>
        <w:t>админи</w:t>
      </w:r>
      <w:r w:rsidR="00B23FC5">
        <w:rPr>
          <w:rFonts w:ascii="PT Astra Serif" w:eastAsia="Times New Roman" w:hAnsi="PT Astra Serif" w:cs="TimesNewRomanPSMT"/>
          <w:sz w:val="28"/>
          <w:szCs w:val="28"/>
        </w:rPr>
        <w:t>страции города Тулы: г. Тула, пл</w:t>
      </w:r>
      <w:r w:rsidR="00B23FC5" w:rsidRPr="001E210C">
        <w:rPr>
          <w:rFonts w:ascii="PT Astra Serif" w:eastAsia="Times New Roman" w:hAnsi="PT Astra Serif" w:cs="TimesNewRomanPSMT"/>
          <w:sz w:val="28"/>
          <w:szCs w:val="28"/>
        </w:rPr>
        <w:t>. Ленина, д. 2, или в виде электронного</w:t>
      </w:r>
      <w:r w:rsidR="00B23FC5"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="00B23FC5" w:rsidRPr="001E210C">
        <w:rPr>
          <w:rFonts w:ascii="PT Astra Serif" w:eastAsia="Times New Roman" w:hAnsi="PT Astra Serif" w:cs="TimesNewRomanPSMT"/>
          <w:sz w:val="28"/>
          <w:szCs w:val="28"/>
        </w:rPr>
        <w:t>документа на электронный адрес: post@cityadm.tula.ru</w:t>
      </w:r>
      <w:r w:rsidR="00391D93">
        <w:rPr>
          <w:rFonts w:ascii="PT Astra Serif" w:eastAsia="Times New Roman" w:hAnsi="PT Astra Serif" w:cs="TimesNewRomanPSMT"/>
          <w:sz w:val="28"/>
          <w:szCs w:val="28"/>
        </w:rPr>
        <w:t>.</w:t>
      </w:r>
    </w:p>
    <w:p w:rsidR="00B23FC5" w:rsidRDefault="00B23FC5" w:rsidP="00B23FC5">
      <w:pPr>
        <w:autoSpaceDE w:val="0"/>
        <w:autoSpaceDN w:val="0"/>
        <w:adjustRightInd w:val="0"/>
        <w:jc w:val="both"/>
        <w:rPr>
          <w:rFonts w:ascii="PT Astra Serif" w:eastAsia="Times New Roman" w:hAnsi="PT Astra Serif" w:cs="TimesNewRomanPSMT"/>
          <w:sz w:val="28"/>
          <w:szCs w:val="28"/>
        </w:rPr>
      </w:pPr>
    </w:p>
    <w:p w:rsidR="003D0EBE" w:rsidRPr="001E210C" w:rsidRDefault="00A644B7" w:rsidP="001E210C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1E210C">
        <w:rPr>
          <w:rFonts w:ascii="PT Astra Serif" w:hAnsi="PT Astra Serif"/>
          <w:sz w:val="28"/>
          <w:szCs w:val="28"/>
        </w:rPr>
        <w:t>«</w:t>
      </w:r>
      <w:r w:rsidR="00C90ACF">
        <w:rPr>
          <w:rFonts w:ascii="PT Astra Serif" w:hAnsi="PT Astra Serif"/>
          <w:sz w:val="28"/>
          <w:szCs w:val="28"/>
        </w:rPr>
        <w:t>7</w:t>
      </w:r>
      <w:bookmarkStart w:id="0" w:name="_GoBack"/>
      <w:bookmarkEnd w:id="0"/>
      <w:r w:rsidRPr="001E210C">
        <w:rPr>
          <w:rFonts w:ascii="PT Astra Serif" w:hAnsi="PT Astra Serif"/>
          <w:sz w:val="28"/>
          <w:szCs w:val="28"/>
        </w:rPr>
        <w:t>»</w:t>
      </w:r>
      <w:r w:rsidR="00D06ECD">
        <w:rPr>
          <w:rFonts w:ascii="PT Astra Serif" w:hAnsi="PT Astra Serif"/>
          <w:sz w:val="28"/>
          <w:szCs w:val="28"/>
        </w:rPr>
        <w:t xml:space="preserve"> августа </w:t>
      </w:r>
      <w:r w:rsidR="00954956" w:rsidRPr="001E210C">
        <w:rPr>
          <w:rFonts w:ascii="PT Astra Serif" w:hAnsi="PT Astra Serif"/>
          <w:sz w:val="28"/>
          <w:szCs w:val="28"/>
        </w:rPr>
        <w:t xml:space="preserve"> </w:t>
      </w:r>
      <w:r w:rsidR="003D0EBE" w:rsidRPr="001E210C">
        <w:rPr>
          <w:rFonts w:ascii="PT Astra Serif" w:hAnsi="PT Astra Serif"/>
          <w:sz w:val="28"/>
          <w:szCs w:val="28"/>
        </w:rPr>
        <w:t>202</w:t>
      </w:r>
      <w:r w:rsidR="00B23FC5">
        <w:rPr>
          <w:rFonts w:ascii="PT Astra Serif" w:hAnsi="PT Astra Serif"/>
          <w:sz w:val="28"/>
          <w:szCs w:val="28"/>
        </w:rPr>
        <w:t>5</w:t>
      </w:r>
      <w:r w:rsidR="003D0EBE" w:rsidRPr="001E210C">
        <w:rPr>
          <w:rFonts w:ascii="PT Astra Serif" w:hAnsi="PT Astra Serif"/>
          <w:sz w:val="28"/>
          <w:szCs w:val="28"/>
        </w:rPr>
        <w:t xml:space="preserve"> года</w:t>
      </w:r>
    </w:p>
    <w:p w:rsidR="00EC5D68" w:rsidRPr="001E210C" w:rsidRDefault="00EC5D68" w:rsidP="00EC5D68">
      <w:pPr>
        <w:rPr>
          <w:rFonts w:ascii="PT Astra Serif" w:hAnsi="PT Astra Serif"/>
        </w:rPr>
      </w:pPr>
    </w:p>
    <w:p w:rsidR="00F53451" w:rsidRPr="001E210C" w:rsidRDefault="00F53451">
      <w:pPr>
        <w:rPr>
          <w:rFonts w:ascii="PT Astra Serif" w:hAnsi="PT Astra Serif"/>
        </w:rPr>
      </w:pPr>
    </w:p>
    <w:sectPr w:rsidR="00F53451" w:rsidRPr="001E210C" w:rsidSect="00DA4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NewRomanPSMT">
    <w:altName w:val="Times New Roman"/>
    <w:panose1 w:val="00000000000000000000"/>
    <w:charset w:val="CC"/>
    <w:family w:val="roman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D68"/>
    <w:rsid w:val="0000498A"/>
    <w:rsid w:val="00025002"/>
    <w:rsid w:val="00043D11"/>
    <w:rsid w:val="00043F6C"/>
    <w:rsid w:val="0005616D"/>
    <w:rsid w:val="00061A19"/>
    <w:rsid w:val="00073E22"/>
    <w:rsid w:val="000975BF"/>
    <w:rsid w:val="000A1FE4"/>
    <w:rsid w:val="000B547C"/>
    <w:rsid w:val="000D14E0"/>
    <w:rsid w:val="000D56D3"/>
    <w:rsid w:val="000F79FE"/>
    <w:rsid w:val="00123BB2"/>
    <w:rsid w:val="001267FC"/>
    <w:rsid w:val="001360BA"/>
    <w:rsid w:val="001722C5"/>
    <w:rsid w:val="001755B8"/>
    <w:rsid w:val="0017698D"/>
    <w:rsid w:val="00185740"/>
    <w:rsid w:val="0019186C"/>
    <w:rsid w:val="00196168"/>
    <w:rsid w:val="001D0917"/>
    <w:rsid w:val="001D1E05"/>
    <w:rsid w:val="001D244B"/>
    <w:rsid w:val="001E210C"/>
    <w:rsid w:val="001E38CB"/>
    <w:rsid w:val="00212FA4"/>
    <w:rsid w:val="002175DE"/>
    <w:rsid w:val="0023739F"/>
    <w:rsid w:val="0024577C"/>
    <w:rsid w:val="00254F9B"/>
    <w:rsid w:val="002737E1"/>
    <w:rsid w:val="002B1C8C"/>
    <w:rsid w:val="002B54DE"/>
    <w:rsid w:val="002F3928"/>
    <w:rsid w:val="00302811"/>
    <w:rsid w:val="00336003"/>
    <w:rsid w:val="00365D8A"/>
    <w:rsid w:val="003912FB"/>
    <w:rsid w:val="00391D93"/>
    <w:rsid w:val="003B2E19"/>
    <w:rsid w:val="003C5919"/>
    <w:rsid w:val="003D0EBE"/>
    <w:rsid w:val="0040297B"/>
    <w:rsid w:val="00404EFB"/>
    <w:rsid w:val="00415DE9"/>
    <w:rsid w:val="0042325F"/>
    <w:rsid w:val="00437CCE"/>
    <w:rsid w:val="00474689"/>
    <w:rsid w:val="004802E3"/>
    <w:rsid w:val="004D4D7B"/>
    <w:rsid w:val="004D5EB9"/>
    <w:rsid w:val="004E7FCB"/>
    <w:rsid w:val="004F2DC9"/>
    <w:rsid w:val="00510D3D"/>
    <w:rsid w:val="00523962"/>
    <w:rsid w:val="00576566"/>
    <w:rsid w:val="005B24AD"/>
    <w:rsid w:val="005E5AD2"/>
    <w:rsid w:val="00624449"/>
    <w:rsid w:val="006245B6"/>
    <w:rsid w:val="00656FFF"/>
    <w:rsid w:val="006B0D83"/>
    <w:rsid w:val="006B4C07"/>
    <w:rsid w:val="006C2636"/>
    <w:rsid w:val="006E26B7"/>
    <w:rsid w:val="006E5FF3"/>
    <w:rsid w:val="00712353"/>
    <w:rsid w:val="00743CC0"/>
    <w:rsid w:val="00760F2D"/>
    <w:rsid w:val="00766500"/>
    <w:rsid w:val="007B7E78"/>
    <w:rsid w:val="007E185D"/>
    <w:rsid w:val="00815FA6"/>
    <w:rsid w:val="00825CC9"/>
    <w:rsid w:val="00845904"/>
    <w:rsid w:val="008C09EE"/>
    <w:rsid w:val="009063DA"/>
    <w:rsid w:val="009269BD"/>
    <w:rsid w:val="00930E16"/>
    <w:rsid w:val="00937AF6"/>
    <w:rsid w:val="00954956"/>
    <w:rsid w:val="0099450E"/>
    <w:rsid w:val="009A476A"/>
    <w:rsid w:val="009D2FB3"/>
    <w:rsid w:val="00A11F27"/>
    <w:rsid w:val="00A13758"/>
    <w:rsid w:val="00A15011"/>
    <w:rsid w:val="00A42313"/>
    <w:rsid w:val="00A479A2"/>
    <w:rsid w:val="00A60B77"/>
    <w:rsid w:val="00A644B7"/>
    <w:rsid w:val="00A77893"/>
    <w:rsid w:val="00AB518E"/>
    <w:rsid w:val="00AC0EB0"/>
    <w:rsid w:val="00B04A93"/>
    <w:rsid w:val="00B133F0"/>
    <w:rsid w:val="00B13F49"/>
    <w:rsid w:val="00B16589"/>
    <w:rsid w:val="00B23FC5"/>
    <w:rsid w:val="00B53ABD"/>
    <w:rsid w:val="00B84A50"/>
    <w:rsid w:val="00B97E61"/>
    <w:rsid w:val="00BA0551"/>
    <w:rsid w:val="00BC02D9"/>
    <w:rsid w:val="00BE0AD3"/>
    <w:rsid w:val="00BE2450"/>
    <w:rsid w:val="00C2352B"/>
    <w:rsid w:val="00C563D6"/>
    <w:rsid w:val="00C609CB"/>
    <w:rsid w:val="00C81422"/>
    <w:rsid w:val="00C82646"/>
    <w:rsid w:val="00C90ACF"/>
    <w:rsid w:val="00CE33CE"/>
    <w:rsid w:val="00D06849"/>
    <w:rsid w:val="00D06ECD"/>
    <w:rsid w:val="00D14352"/>
    <w:rsid w:val="00D21ADF"/>
    <w:rsid w:val="00D33D2E"/>
    <w:rsid w:val="00D55605"/>
    <w:rsid w:val="00D72D70"/>
    <w:rsid w:val="00D86259"/>
    <w:rsid w:val="00D97E21"/>
    <w:rsid w:val="00DA43E5"/>
    <w:rsid w:val="00DA558C"/>
    <w:rsid w:val="00DC3E7B"/>
    <w:rsid w:val="00E5490B"/>
    <w:rsid w:val="00E87695"/>
    <w:rsid w:val="00EA7A2A"/>
    <w:rsid w:val="00EC30CF"/>
    <w:rsid w:val="00EC5D68"/>
    <w:rsid w:val="00ED1816"/>
    <w:rsid w:val="00ED5F03"/>
    <w:rsid w:val="00EF6148"/>
    <w:rsid w:val="00F17AE8"/>
    <w:rsid w:val="00F53451"/>
    <w:rsid w:val="00F74294"/>
    <w:rsid w:val="00F96DB4"/>
    <w:rsid w:val="00FB29E9"/>
    <w:rsid w:val="00FC7DE2"/>
    <w:rsid w:val="00FC7FC6"/>
    <w:rsid w:val="00FD45D8"/>
    <w:rsid w:val="00FD6A5E"/>
    <w:rsid w:val="00FD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FDC151"/>
  <w15:chartTrackingRefBased/>
  <w15:docId w15:val="{2E82E353-59D4-49BB-B300-ACCAEED54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D68"/>
    <w:rPr>
      <w:rFonts w:eastAsia="Calibr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C5D6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СООБЩЕНИЕ</vt:lpstr>
    </vt:vector>
  </TitlesOfParts>
  <Company>TOUNB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</dc:title>
  <dc:subject/>
  <dc:creator>sAs</dc:creator>
  <cp:keywords/>
  <dc:description/>
  <cp:lastModifiedBy>Фесак Наталья Владимировна</cp:lastModifiedBy>
  <cp:revision>2</cp:revision>
  <cp:lastPrinted>2015-04-14T14:57:00Z</cp:lastPrinted>
  <dcterms:created xsi:type="dcterms:W3CDTF">2025-08-07T11:50:00Z</dcterms:created>
  <dcterms:modified xsi:type="dcterms:W3CDTF">2025-08-07T11:50:00Z</dcterms:modified>
</cp:coreProperties>
</file>